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02" w:rsidRDefault="00842F02" w:rsidP="00842F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42F02">
        <w:rPr>
          <w:rFonts w:ascii="Times New Roman" w:hAnsi="Times New Roman" w:cs="Times New Roman"/>
          <w:b/>
          <w:sz w:val="28"/>
        </w:rPr>
        <w:t xml:space="preserve">Перечень индикаторов риска и порядок отнесения </w:t>
      </w:r>
    </w:p>
    <w:p w:rsidR="00252F2A" w:rsidRDefault="00842F02" w:rsidP="00842F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42F02">
        <w:rPr>
          <w:rFonts w:ascii="Times New Roman" w:hAnsi="Times New Roman" w:cs="Times New Roman"/>
          <w:b/>
          <w:sz w:val="28"/>
        </w:rPr>
        <w:t xml:space="preserve">объектов контроля </w:t>
      </w:r>
      <w:bookmarkEnd w:id="0"/>
      <w:r w:rsidRPr="00842F02">
        <w:rPr>
          <w:rFonts w:ascii="Times New Roman" w:hAnsi="Times New Roman" w:cs="Times New Roman"/>
          <w:b/>
          <w:sz w:val="28"/>
        </w:rPr>
        <w:t>к категориям риска</w:t>
      </w:r>
    </w:p>
    <w:p w:rsidR="00C03FA8" w:rsidRDefault="00C03FA8" w:rsidP="00E64478">
      <w:pPr>
        <w:spacing w:after="0"/>
        <w:rPr>
          <w:rFonts w:ascii="Times New Roman" w:hAnsi="Times New Roman" w:cs="Times New Roman"/>
          <w:sz w:val="28"/>
        </w:rPr>
      </w:pPr>
    </w:p>
    <w:p w:rsidR="00842F02" w:rsidRDefault="00842F02" w:rsidP="00842F02">
      <w:pPr>
        <w:pStyle w:val="pMsoListParagraphCxSpFirst"/>
        <w:tabs>
          <w:tab w:val="left" w:pos="1133"/>
        </w:tabs>
        <w:spacing w:line="360" w:lineRule="auto"/>
        <w:ind w:left="-15" w:firstLine="735"/>
        <w:jc w:val="both"/>
      </w:pPr>
      <w:r>
        <w:rPr>
          <w:rFonts w:ascii="Times New Roman" w:hAnsi="Times New Roman" w:cs="Times New Roman"/>
          <w:sz w:val="28"/>
        </w:rPr>
        <w:t>Р</w:t>
      </w:r>
      <w:r w:rsidRPr="00842F02">
        <w:rPr>
          <w:rFonts w:ascii="Times New Roman" w:hAnsi="Times New Roman" w:cs="Times New Roman"/>
          <w:sz w:val="28"/>
        </w:rPr>
        <w:t>егиональн</w:t>
      </w:r>
      <w:r>
        <w:rPr>
          <w:rFonts w:ascii="Times New Roman" w:hAnsi="Times New Roman" w:cs="Times New Roman"/>
          <w:sz w:val="28"/>
        </w:rPr>
        <w:t>ый</w:t>
      </w:r>
      <w:r w:rsidRPr="00842F02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ый</w:t>
      </w:r>
      <w:r w:rsidRPr="00842F02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ь</w:t>
      </w:r>
      <w:r w:rsidRPr="00842F02">
        <w:rPr>
          <w:rFonts w:ascii="Times New Roman" w:hAnsi="Times New Roman" w:cs="Times New Roman"/>
          <w:sz w:val="28"/>
        </w:rPr>
        <w:t xml:space="preserve"> (надзор) за приемом на работу инвалидов в пределах установленной квоты (далее – региональный контроль)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осуществляется на основе системы оценки и управления рисками причинения вреда (ущерба) охраняемым законом ценностям, определяющей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результаты:</w:t>
      </w:r>
    </w:p>
    <w:p w:rsidR="00842F02" w:rsidRDefault="00842F02" w:rsidP="00842F0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При осуществлении регионального контроля объекты контроля относятся к одной из следующих категорий риска причинения вреда (ущерба) охраняемым законом ценностям (далее - категории риска):</w:t>
      </w:r>
      <w:commentRangeStart w:id="1"/>
      <w:commentRangeEnd w:id="1"/>
    </w:p>
    <w:p w:rsidR="00842F02" w:rsidRDefault="00842F02" w:rsidP="00842F0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Высокий риск.</w:t>
      </w:r>
    </w:p>
    <w:p w:rsidR="00842F02" w:rsidRDefault="00842F02" w:rsidP="00842F0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Средний риск.</w:t>
      </w:r>
    </w:p>
    <w:p w:rsidR="00842F02" w:rsidRDefault="00842F02" w:rsidP="00842F02">
      <w:pPr>
        <w:tabs>
          <w:tab w:val="left" w:pos="1133"/>
        </w:tabs>
        <w:spacing w:after="0" w:line="360" w:lineRule="auto"/>
        <w:ind w:left="-15" w:firstLine="735"/>
        <w:contextualSpacing/>
        <w:jc w:val="both"/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Низкий риск.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2"/>
      <w:commentRangeEnd w:id="2"/>
      <w:r>
        <w:rPr>
          <w:rFonts w:ascii="Times New Roman" w:hAnsi="Times New Roman" w:cs="Times New Roman"/>
          <w:sz w:val="28"/>
        </w:rPr>
        <w:t>Отнесение объектов контроля к категориям риска осуществляется решением Департамента в соответствии с критериями отнесения объектов контроля к определенной категории риска причинения вреда (ущерба) охраняемым законом ценностям (далее – критерии риска).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3"/>
      <w:commentRangeEnd w:id="3"/>
      <w:r>
        <w:rPr>
          <w:rFonts w:ascii="Times New Roman" w:hAnsi="Times New Roman" w:cs="Times New Roman"/>
          <w:sz w:val="28"/>
        </w:rPr>
        <w:t xml:space="preserve">При отнесении объектов контроля к категориям риска, применении критериев риска и выявлении индикаторов риска нарушения обязательных требований Департаментом используются сведения, характеризующие уровень рисков причинения вреда (ущерба) охраняемым законом ценностям,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</w:rPr>
        <w:lastRenderedPageBreak/>
        <w:t xml:space="preserve">нормативными правовыми актами города Москвы, по результатам предоставления гражданам и организациям государственных и муниципальных услуг, из обращений контролируемых лиц, иных граждан </w:t>
      </w:r>
      <w:r>
        <w:rPr>
          <w:rFonts w:ascii="Times New Roman" w:hAnsi="Times New Roman" w:cs="Times New Roman"/>
          <w:sz w:val="28"/>
        </w:rPr>
        <w:br/>
        <w:t>и организаций, из сообщений средств массовой информации, а также сведения, содержащиеся в информационных ресурсах.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4"/>
      <w:commentRangeEnd w:id="4"/>
      <w:r>
        <w:rPr>
          <w:rFonts w:ascii="Times New Roman" w:hAnsi="Times New Roman" w:cs="Times New Roman"/>
          <w:sz w:val="28"/>
        </w:rPr>
        <w:t>При рассмотрении Департаментом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Департаментом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5"/>
      <w:commentRangeEnd w:id="5"/>
      <w:r>
        <w:rPr>
          <w:rFonts w:ascii="Times New Roman" w:hAnsi="Times New Roman" w:cs="Times New Roman"/>
          <w:sz w:val="28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Департаментом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6"/>
      <w:commentRangeStart w:id="7"/>
      <w:commentRangeEnd w:id="6"/>
      <w:commentRangeEnd w:id="7"/>
      <w:r>
        <w:rPr>
          <w:rFonts w:ascii="Times New Roman" w:hAnsi="Times New Roman" w:cs="Times New Roman"/>
          <w:sz w:val="28"/>
        </w:rPr>
        <w:t xml:space="preserve">Перечень объектов контроля с присвоенными категориями риска ежегодно утверждается Департаментом и размещается в срок не позднее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1 октября текущего года в открытом доступе в информационно-телекоммуникационной сети Интернет на официальном сайте Мэра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Правительства Москвы по адресу: www.mos.ru/dszn и в ГИС «Открытый контроль».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42F02" w:rsidRDefault="00842F02" w:rsidP="00842F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commentRangeStart w:id="8"/>
      <w:commentRangeStart w:id="9"/>
      <w:r w:rsidRPr="00842F02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:rsidR="00842F02" w:rsidRP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F02" w:rsidRDefault="00842F02" w:rsidP="00842F02">
      <w:pPr>
        <w:spacing w:after="0" w:line="360" w:lineRule="auto"/>
        <w:ind w:firstLine="709"/>
        <w:jc w:val="both"/>
      </w:pPr>
      <w:commentRangeStart w:id="10"/>
      <w:commentRangeEnd w:id="10"/>
      <w:r>
        <w:rPr>
          <w:rFonts w:ascii="Times New Roman" w:hAnsi="Times New Roman" w:cs="Times New Roman"/>
          <w:sz w:val="28"/>
        </w:rPr>
        <w:lastRenderedPageBreak/>
        <w:t>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11"/>
      <w:commentRangeEnd w:id="11"/>
      <w:r>
        <w:rPr>
          <w:rFonts w:ascii="Times New Roman" w:hAnsi="Times New Roman" w:cs="Times New Roman"/>
          <w:sz w:val="28"/>
        </w:rPr>
        <w:t>Категория риска объекта контроля может быть изменена по результатам проведенных Департаментом контрольных (надзорных) мероприятий.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12"/>
      <w:commentRangeEnd w:id="12"/>
      <w:r>
        <w:rPr>
          <w:rFonts w:ascii="Times New Roman" w:hAnsi="Times New Roman" w:cs="Times New Roman"/>
          <w:sz w:val="28"/>
        </w:rPr>
        <w:t>Департамент в срок не позднее 5 рабочих д</w:t>
      </w:r>
      <w:r>
        <w:rPr>
          <w:rFonts w:ascii="Times New Roman" w:hAnsi="Times New Roman" w:cs="Times New Roman"/>
          <w:sz w:val="28"/>
        </w:rPr>
        <w:t>ней со дня поступления сведений</w:t>
      </w:r>
      <w:r>
        <w:rPr>
          <w:rFonts w:ascii="Times New Roman" w:hAnsi="Times New Roman" w:cs="Times New Roman"/>
          <w:sz w:val="28"/>
        </w:rPr>
        <w:t xml:space="preserve">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13"/>
      <w:commentRangeEnd w:id="13"/>
      <w:r>
        <w:rPr>
          <w:rFonts w:ascii="Times New Roman" w:hAnsi="Times New Roman" w:cs="Times New Roman"/>
          <w:sz w:val="28"/>
        </w:rPr>
        <w:t xml:space="preserve">Контролируемое лицо вправе подать в Департамент заявление </w:t>
      </w:r>
      <w:r>
        <w:rPr>
          <w:rFonts w:ascii="Times New Roman" w:hAnsi="Times New Roman" w:cs="Times New Roman"/>
          <w:sz w:val="28"/>
        </w:rPr>
        <w:br/>
        <w:t xml:space="preserve">об изменении категории риска осуществляемой им деятельности в случае </w:t>
      </w:r>
      <w:r>
        <w:rPr>
          <w:rFonts w:ascii="Times New Roman" w:hAnsi="Times New Roman" w:cs="Times New Roman"/>
          <w:sz w:val="28"/>
        </w:rPr>
        <w:br/>
        <w:t xml:space="preserve">их соответствия критериям риска для отнесения к иной категории риска. Департамент рассматривает такое заявление в </w:t>
      </w:r>
      <w:r>
        <w:rPr>
          <w:rFonts w:ascii="Times New Roman" w:hAnsi="Times New Roman" w:cs="Times New Roman"/>
          <w:sz w:val="28"/>
        </w:rPr>
        <w:t>установленном выше порядке</w:t>
      </w:r>
      <w:r>
        <w:rPr>
          <w:rFonts w:ascii="Times New Roman" w:hAnsi="Times New Roman" w:cs="Times New Roman"/>
          <w:sz w:val="28"/>
        </w:rPr>
        <w:t>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14"/>
      <w:commentRangeStart w:id="15"/>
      <w:commentRangeEnd w:id="14"/>
      <w:commentRangeEnd w:id="15"/>
      <w:r>
        <w:rPr>
          <w:rFonts w:ascii="Times New Roman" w:hAnsi="Times New Roman" w:cs="Times New Roman"/>
          <w:sz w:val="28"/>
        </w:rPr>
        <w:t>К средней категории риска относятся объекты контроля, в рамках которых установленные квоты для приема на работу инвалидов выполняются не в полном объеме (менее 30 процентов) и (или) не представляется информация о выполнении квоты для приема на работу инвалидов в органы службы занятости города Москвы.</w:t>
      </w:r>
    </w:p>
    <w:p w:rsidR="00842F02" w:rsidRP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16"/>
      <w:commentRangeEnd w:id="16"/>
      <w:r>
        <w:rPr>
          <w:rFonts w:ascii="Times New Roman" w:hAnsi="Times New Roman" w:cs="Times New Roman"/>
          <w:sz w:val="28"/>
        </w:rPr>
        <w:t xml:space="preserve">В отношении объектов контроля, которым присвоена средняя категория риска, плановые контрольные (надзорные) мероприятия проводятся </w:t>
      </w:r>
      <w:r>
        <w:rPr>
          <w:rFonts w:ascii="Times New Roman" w:hAnsi="Times New Roman" w:cs="Times New Roman"/>
          <w:sz w:val="28"/>
        </w:rPr>
        <w:br/>
        <w:t>с периодичностью один раз в 5 лет.</w:t>
      </w:r>
    </w:p>
    <w:p w:rsidR="00842F02" w:rsidRDefault="00842F02" w:rsidP="00842F02">
      <w:pPr>
        <w:spacing w:after="0" w:line="360" w:lineRule="auto"/>
        <w:ind w:firstLine="709"/>
        <w:jc w:val="both"/>
      </w:pPr>
      <w:commentRangeStart w:id="17"/>
      <w:commentRangeStart w:id="18"/>
      <w:commentRangeEnd w:id="17"/>
      <w:commentRangeEnd w:id="18"/>
      <w:r>
        <w:rPr>
          <w:rFonts w:ascii="Times New Roman" w:hAnsi="Times New Roman" w:cs="Times New Roman"/>
          <w:sz w:val="28"/>
        </w:rPr>
        <w:t>К умеренной категории риска относятся объекты контроля, в рамках которых установленные квоты для приема на работу инвалидов выполняются не в полном объеме (не менее 30 процентов).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19"/>
      <w:commentRangeEnd w:id="19"/>
      <w:r>
        <w:rPr>
          <w:rFonts w:ascii="Times New Roman" w:hAnsi="Times New Roman" w:cs="Times New Roman"/>
          <w:sz w:val="28"/>
        </w:rPr>
        <w:t xml:space="preserve">В отношении объектов контроля, которым присвоена умеренная категория риска, плановые контрольные (надзорные) мероприятия проводятся </w:t>
      </w:r>
      <w:r>
        <w:rPr>
          <w:rFonts w:ascii="Times New Roman" w:hAnsi="Times New Roman" w:cs="Times New Roman"/>
          <w:sz w:val="28"/>
        </w:rPr>
        <w:br/>
        <w:t>с периодичностью один раз в 6 лет.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20"/>
      <w:r>
        <w:rPr>
          <w:rFonts w:ascii="Times New Roman" w:hAnsi="Times New Roman" w:cs="Times New Roman"/>
          <w:sz w:val="28"/>
        </w:rPr>
        <w:t xml:space="preserve">К низкой категории риска относятся объекты контроля, в рамках которых установленные квоты для приема на работу инвалидов выполняются </w:t>
      </w:r>
      <w:r>
        <w:rPr>
          <w:rFonts w:ascii="Times New Roman" w:hAnsi="Times New Roman" w:cs="Times New Roman"/>
          <w:sz w:val="28"/>
        </w:rPr>
        <w:lastRenderedPageBreak/>
        <w:t>в полном объеме и представляется информация о выполнении квоты для приема на работу инвалидов в органы службы занятости города Москвы.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21"/>
      <w:r>
        <w:rPr>
          <w:rFonts w:ascii="Times New Roman" w:hAnsi="Times New Roman" w:cs="Times New Roman"/>
          <w:sz w:val="28"/>
        </w:rPr>
        <w:t>В отношении объектов контроля, которым присвоена низкая категория риска, плановые контрольные (надзорные) мероприятия не проводятся.</w:t>
      </w:r>
    </w:p>
    <w:p w:rsidR="00842F02" w:rsidRP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F02" w:rsidRDefault="00842F02" w:rsidP="00842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commentRangeStart w:id="22"/>
      <w:commentRangeStart w:id="23"/>
      <w:commentRangeEnd w:id="22"/>
      <w:commentRangeEnd w:id="23"/>
      <w:r w:rsidRPr="00842F02">
        <w:rPr>
          <w:rFonts w:ascii="Times New Roman" w:hAnsi="Times New Roman" w:cs="Times New Roman"/>
          <w:b/>
          <w:sz w:val="28"/>
        </w:rPr>
        <w:t>Индикаторы риска нарушения обязательных требований</w:t>
      </w:r>
    </w:p>
    <w:p w:rsidR="00842F02" w:rsidRPr="00842F02" w:rsidRDefault="00842F02" w:rsidP="00842F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24"/>
      <w:commentRangeStart w:id="25"/>
      <w:commentRangeEnd w:id="24"/>
      <w:commentRangeEnd w:id="25"/>
      <w:r>
        <w:rPr>
          <w:rFonts w:ascii="Times New Roman" w:hAnsi="Times New Roman" w:cs="Times New Roman"/>
          <w:sz w:val="28"/>
        </w:rPr>
        <w:t>При осуществлении регионального контроля устанавливаются следующие индикаторы риска нарушения обязательных требований: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commentRangeStart w:id="26"/>
      <w:r>
        <w:rPr>
          <w:rFonts w:ascii="Times New Roman" w:hAnsi="Times New Roman" w:cs="Times New Roman"/>
          <w:sz w:val="28"/>
        </w:rPr>
        <w:t xml:space="preserve">  Наличие информации о непредставлении в срок, установленный </w:t>
      </w:r>
      <w:r>
        <w:rPr>
          <w:rFonts w:ascii="Times New Roman" w:hAnsi="Times New Roman" w:cs="Times New Roman"/>
          <w:sz w:val="28"/>
        </w:rPr>
        <w:br/>
        <w:t>в предостережении о недопустимости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commentRangeStart w:id="27"/>
      <w:r>
        <w:rPr>
          <w:rFonts w:ascii="Times New Roman" w:hAnsi="Times New Roman" w:cs="Times New Roman"/>
          <w:sz w:val="28"/>
        </w:rPr>
        <w:t xml:space="preserve">  Наличие информации в уведомлении об исполнении предостережения сведений о принятии недостаточных мер по обеспечению соблюдения обязательных требований.</w:t>
      </w:r>
    </w:p>
    <w:p w:rsidR="00842F02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commentRangeStart w:id="28"/>
      <w:r>
        <w:rPr>
          <w:rFonts w:ascii="Times New Roman" w:hAnsi="Times New Roman" w:cs="Times New Roman"/>
          <w:sz w:val="28"/>
        </w:rPr>
        <w:t xml:space="preserve"> Наличие в течении года информации из обращений граждан </w:t>
      </w:r>
      <w:r>
        <w:rPr>
          <w:rFonts w:ascii="Times New Roman" w:hAnsi="Times New Roman" w:cs="Times New Roman"/>
          <w:sz w:val="28"/>
        </w:rPr>
        <w:br/>
        <w:t>и организаций, от органов государственной власти, органов местного самоуправления, из средств массовой информации об имеющихся нарушениях (признаков нарушений) обязательных требований контролируемого лица.</w:t>
      </w:r>
    </w:p>
    <w:p w:rsidR="00C03FA8" w:rsidRDefault="00842F02" w:rsidP="00842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commentRangeStart w:id="29"/>
      <w:r>
        <w:rPr>
          <w:rFonts w:ascii="Times New Roman" w:hAnsi="Times New Roman" w:cs="Times New Roman"/>
          <w:sz w:val="28"/>
        </w:rPr>
        <w:t xml:space="preserve">Выявление индикаторов риска нарушения обязательных требований осуществляется в ходе анализа и учета сведений, характеризующих уровень рисков причинения вреда (ущерба) охраняемым законом ценностям, полученных с соблюдением требований законодательства из любых источников, обеспечивающих их достоверность, в том числе в ходе проведения контрольных (надзорных) мероприятий, профилактических мероприятий, полученных от государственных органов,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нормативными правовыми актами города Москвы, из </w:t>
      </w:r>
      <w:r>
        <w:rPr>
          <w:rFonts w:ascii="Times New Roman" w:hAnsi="Times New Roman" w:cs="Times New Roman"/>
          <w:sz w:val="28"/>
        </w:rPr>
        <w:lastRenderedPageBreak/>
        <w:t>обращений контролируемых лиц, граждан и организаций, из сообщений средств массовой информации, а также сведений, содержащихся в информационных ресурсах.</w:t>
      </w:r>
    </w:p>
    <w:p w:rsidR="00C03FA8" w:rsidRDefault="00C03FA8" w:rsidP="00C03FA8">
      <w:pPr>
        <w:pStyle w:val="a3"/>
        <w:spacing w:after="0"/>
        <w:ind w:left="-284" w:right="-284"/>
        <w:jc w:val="both"/>
        <w:rPr>
          <w:rFonts w:ascii="Times New Roman" w:hAnsi="Times New Roman" w:cs="Times New Roman"/>
          <w:sz w:val="28"/>
        </w:rPr>
      </w:pPr>
    </w:p>
    <w:p w:rsidR="00C03FA8" w:rsidRPr="00C03FA8" w:rsidRDefault="00C03FA8">
      <w:pPr>
        <w:pStyle w:val="a3"/>
        <w:spacing w:after="0"/>
        <w:ind w:left="-284" w:right="-284"/>
        <w:jc w:val="center"/>
        <w:rPr>
          <w:rFonts w:ascii="Times New Roman" w:hAnsi="Times New Roman" w:cs="Times New Roman"/>
          <w:i/>
          <w:sz w:val="28"/>
        </w:rPr>
      </w:pPr>
    </w:p>
    <w:sectPr w:rsidR="00C03FA8" w:rsidRPr="00C0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6FC9"/>
    <w:multiLevelType w:val="hybridMultilevel"/>
    <w:tmpl w:val="24FC36CC"/>
    <w:lvl w:ilvl="0" w:tplc="4A5613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BB1EC9"/>
    <w:multiLevelType w:val="hybridMultilevel"/>
    <w:tmpl w:val="48B2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25235D"/>
    <w:rsid w:val="00252F2A"/>
    <w:rsid w:val="00342699"/>
    <w:rsid w:val="004A10F1"/>
    <w:rsid w:val="00504DE2"/>
    <w:rsid w:val="00741262"/>
    <w:rsid w:val="00842F02"/>
    <w:rsid w:val="00A9037F"/>
    <w:rsid w:val="00C03FA8"/>
    <w:rsid w:val="00C4377C"/>
    <w:rsid w:val="00D97CE4"/>
    <w:rsid w:val="00E64478"/>
    <w:rsid w:val="00F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0318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rsid w:val="00842F02"/>
    <w:pPr>
      <w:spacing w:after="0" w:line="240" w:lineRule="auto"/>
    </w:pPr>
    <w:rPr>
      <w:rFonts w:ascii="Calibri" w:eastAsia="Times New Roman" w:hAnsi="Calibri" w:cs="Calibri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pMsoListParagraphCxSpFirst">
    <w:name w:val="p.MsoListParagraphCxSpFirst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Middle">
    <w:name w:val="p.MsoListParagraphCxSpMiddle"/>
    <w:basedOn w:val="a"/>
    <w:next w:val="a"/>
    <w:qFormat/>
    <w:rsid w:val="00842F02"/>
    <w:pPr>
      <w:spacing w:after="0"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pMsoListParagraphCxSpLast">
    <w:name w:val="p.MsoListParagraphCxSpLast"/>
    <w:basedOn w:val="a"/>
    <w:next w:val="a"/>
    <w:qFormat/>
    <w:rsid w:val="00842F02"/>
    <w:pPr>
      <w:spacing w:line="254" w:lineRule="auto"/>
      <w:ind w:left="720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2</cp:revision>
  <dcterms:created xsi:type="dcterms:W3CDTF">2021-10-28T17:40:00Z</dcterms:created>
  <dcterms:modified xsi:type="dcterms:W3CDTF">2021-10-28T17:40:00Z</dcterms:modified>
</cp:coreProperties>
</file>