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D8" w:rsidRPr="00C72AD8" w:rsidRDefault="00C72AD8" w:rsidP="00C72AD8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C72AD8" w:rsidRPr="00C72AD8" w:rsidRDefault="00C72AD8" w:rsidP="00C72AD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ПРАВИТЕЛЬСТВО РОССИЙСКОЙ ФЕДЕРАЦИИ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РАСПОРЯЖЕНИЕ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от 15 декабря 2020 г. N 3340-р</w:t>
      </w:r>
    </w:p>
    <w:p w:rsidR="00C72AD8" w:rsidRPr="00C72AD8" w:rsidRDefault="00C72AD8" w:rsidP="00C72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В соответствии с частью 1 статьи 15 Федерального закона "Об обязательных требованиях в Российской Федерации" утвердить прилагаемый перечень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(надзора).</w:t>
      </w:r>
    </w:p>
    <w:p w:rsidR="00C72AD8" w:rsidRPr="00C72AD8" w:rsidRDefault="00C72AD8" w:rsidP="00C72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jc w:val="right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Председатель Правительства</w:t>
      </w:r>
    </w:p>
    <w:p w:rsidR="00C72AD8" w:rsidRPr="00C72AD8" w:rsidRDefault="00C72AD8" w:rsidP="00C72AD8">
      <w:pPr>
        <w:pStyle w:val="ConsPlusNormal"/>
        <w:jc w:val="right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Российской Федерации</w:t>
      </w:r>
    </w:p>
    <w:p w:rsidR="00C72AD8" w:rsidRPr="00C72AD8" w:rsidRDefault="00C72AD8" w:rsidP="00C72AD8">
      <w:pPr>
        <w:pStyle w:val="ConsPlusNormal"/>
        <w:jc w:val="right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М.МИШУСТИН</w:t>
      </w:r>
    </w:p>
    <w:p w:rsidR="00C72AD8" w:rsidRPr="00C72AD8" w:rsidRDefault="00C72AD8" w:rsidP="00C72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Утвержден</w:t>
      </w:r>
    </w:p>
    <w:p w:rsidR="00C72AD8" w:rsidRPr="00C72AD8" w:rsidRDefault="00C72AD8" w:rsidP="00C72AD8">
      <w:pPr>
        <w:pStyle w:val="ConsPlusNormal"/>
        <w:jc w:val="right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распоряжением Правительства</w:t>
      </w:r>
    </w:p>
    <w:p w:rsidR="00C72AD8" w:rsidRPr="00C72AD8" w:rsidRDefault="00C72AD8" w:rsidP="00C72AD8">
      <w:pPr>
        <w:pStyle w:val="ConsPlusNormal"/>
        <w:jc w:val="right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Российской Федерации</w:t>
      </w:r>
    </w:p>
    <w:p w:rsidR="00C72AD8" w:rsidRPr="00C72AD8" w:rsidRDefault="00C72AD8" w:rsidP="00C72AD8">
      <w:pPr>
        <w:pStyle w:val="ConsPlusNormal"/>
        <w:jc w:val="right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от 15 декабря 2020 г. N 3340-р</w:t>
      </w: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bookmarkStart w:id="1" w:name="P21"/>
      <w:bookmarkEnd w:id="1"/>
      <w:r w:rsidRPr="00C72AD8">
        <w:rPr>
          <w:rFonts w:ascii="Times New Roman" w:hAnsi="Times New Roman" w:cs="Times New Roman"/>
        </w:rPr>
        <w:t>ПЕРЕЧЕНЬ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ВИДОВ ГОСУДАРСТВЕННОГО КОНТРОЛЯ (НАДЗОРА), В РАМКАХ КОТОРЫХ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ОБЕСПЕЧИВАЮТСЯ ПРИЗНАНИЕ УТРАТИВШИМИ СИЛУ, НЕ ДЕЙСТВУЮЩИМИ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НА ТЕРРИТОРИИ РОССИЙСКОЙ ФЕДЕРАЦИИ И ОТМЕНА НОРМАТИВНЫХ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ПРАВОВЫХ АКТОВ ПРАВИТЕЛЬСТВА РОССИЙСКОЙ ФЕДЕРАЦИИ,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ФЕДЕРАЛЬНЫХ ОРГАНОВ ИСПОЛНИТЕЛЬНОЙ ВЛАСТИ, ПРАВОВЫХ АКТОВ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ИСПОЛНИТЕЛЬНЫХ И РАСПОРЯДИТЕЛЬНЫХ ОРГАНОВ ГОСУДАРСТВЕННОЙ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ВЛАСТИ РСФСР И СОЮЗА ССР, СОДЕРЖАЩИХ ОБЯЗАТЕЛЬНЫЕ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ТРЕБОВАНИЯ, СОБЛЮДЕНИЕ КОТОРЫХ ОЦЕНИВАЕТСЯ</w:t>
      </w:r>
    </w:p>
    <w:p w:rsidR="00C72AD8" w:rsidRPr="00C72AD8" w:rsidRDefault="00C72AD8" w:rsidP="00C72AD8">
      <w:pPr>
        <w:pStyle w:val="ConsPlusTitle"/>
        <w:jc w:val="center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ПРИ ОСУЩЕСТВЛЕНИИ ГОСУДАРСТВЕННОГО КОНТРОЛЯ (НАДЗОРА)</w:t>
      </w: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5613"/>
        <w:gridCol w:w="2665"/>
      </w:tblGrid>
      <w:tr w:rsidR="00C72AD8" w:rsidRPr="00C72AD8"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Федеральные органы исполнительной власти, осуществляющие контрольно-надзорные функции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безопасности дорожного движения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пожарный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МЧС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МЧС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Лицензионный контроль за деятельностью по монтажу, техническому обслуживанию и ремонту средств обеспечения пожарной безопасности зданий и </w:t>
            </w:r>
            <w:r w:rsidRPr="00C72AD8">
              <w:rPr>
                <w:rFonts w:ascii="Times New Roman" w:hAnsi="Times New Roman" w:cs="Times New Roman"/>
              </w:rPr>
              <w:lastRenderedPageBreak/>
              <w:t>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МЧС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МЧС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МЧС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ФССП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в сфере обращения лекарственных средств,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в сфере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за обращением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качества и безопасности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Лицензионный контроль за деятельностью по обороту наркотических средств, психотропных веществ и их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C72AD8">
              <w:rPr>
                <w:rFonts w:ascii="Times New Roman" w:hAnsi="Times New Roman" w:cs="Times New Roman"/>
              </w:rPr>
              <w:t xml:space="preserve">, культивированию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C72AD8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C72AD8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C72AD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деятельностью по оказанию гражданам государственной социальной помощи в виде предоставления социальных услуг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контроль в сфере обращения донорской </w:t>
            </w:r>
            <w:r w:rsidRPr="00C72AD8">
              <w:rPr>
                <w:rFonts w:ascii="Times New Roman" w:hAnsi="Times New Roman" w:cs="Times New Roman"/>
              </w:rPr>
              <w:lastRenderedPageBreak/>
              <w:t>крови и (или) ее компонентов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ФМБА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и надзор за деятельностью аккредитованных государством организаций, осуществляющих коллективное управление авторскими и смежными правами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и надзор за соблюдением законодательства Российской Федерации об авторском праве и смежных правах в установленной сфере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за соблюдением особого режима хранения и использования национального библиотечного фонда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и надзор за состоянием Музейного фонда Российской Федерации и деятельностью негосударственных музеев 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и надзор за соблюдением законодательства Российской Федерации в отношении культурных ценностей, перемещенных в Союз ССР в результате Второй мировой войны и находящихся на территории Российской Федерации, а также за сохранностью перемещенных культурных ценностей и их учетом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проведением работ по активному воздействию на метеорологические и другие геофизические процессы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Росгидромет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Росгидромет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работами по активному воздействию на гидрометеорологические и геофизические процессы и явления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Росгидромет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экологический надзор, осуществляемый в рамках: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федерального государственного надзора за геологическим изучением, рациональным использованием и охраной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земельного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надзора в области охраны атмосферного воздуха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26.4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надзора в области использования и охраны водных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федерального государственного лесного надзора (лесной охраны)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федерального государственного надзора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федерального государственного охотничьего надзора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надзора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надзора в области обращения с отходами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экологического надзора на континентальном шельфе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экологического надзора во внутренних морских водах и в территориальном море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экологического надзора в исключительной экономической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экологического надзора в области охраны озера Байкал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федерального государственного контроля (надзора) в области рыболовства и сохранения водных биологических ресурсов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надзора за соблюдением требований к обращению с веществами, разрушающими озоновый слой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государственного надзора в области безопасного обращения с пестицидами и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агрохимикатами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26.17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Федеральный государственный пожарный надзор в лесах </w:t>
            </w:r>
            <w:r w:rsidRPr="00C72AD8">
              <w:rPr>
                <w:rFonts w:ascii="Times New Roman" w:hAnsi="Times New Roman" w:cs="Times New Roman"/>
              </w:rPr>
              <w:lastRenderedPageBreak/>
              <w:t>при осуществлении федерального государственного лесного надзора (лесной охраны) в лесах, расположенных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lastRenderedPageBreak/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семеноводства в отношении семян лесных растений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правильностью исчисления платы за негативное воздействие на окружающую среду, полнотой и своевременностью ее внесения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правильностью исчисления суммы экологического сбора, полнотой и своевременностью его внесения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соблюдением правил обращения с ломом и отходами цветных металлов и их отчуждения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экологический надзор в отношении объектов,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на искусственных земельных участках на водных объектах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обращения с животными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лесной надзор (лесная охрана)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Рослесхоз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пожарный надзор в лесах, осуществляемый в рамках федерального государственного лесного надзора (лесной охраны) в лесах, расположенных на землях лесного фонда, в отношении лесничеств и лесопарков, указанных в части 2 статьи 83 Лесного кодекса Российской Федерации, в случае, когда соответствующие полномочия не переданы органам исполнительной власти субъектов Российской Федерации, и в случаях, когда полномочия,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Федерации, изъяты в установленном порядке у органов государственной власти субъектов Российской Федерации, а также в лесах, расположенных на землях обороны и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Рослесхоз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семеноводства в отношении семян лесных растений, осуществляемый в рамках федерального государственного лесного надзора (лесной охраны)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Рослесхоз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метрологический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Росстандарт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Росстандарт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и надзор за соблюдением обязательных требований национальных стандартов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Росстандарт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отношении саморегулируемых организаций ревизионных союзов сельскохозяйственных кооперативов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Минсельхоз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ветеринарный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сфере обращения лекарственных средств в отношении лекарственных средств для ветеринарного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производству лекарственных средств для ветеринарного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надзор в области безопасного обращения с пестицидами и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C72AD8">
              <w:rPr>
                <w:rFonts w:ascii="Times New Roman" w:hAnsi="Times New Roman" w:cs="Times New Roman"/>
              </w:rPr>
              <w:t>, осуществляемый в рамках федерального государственного ветеринарного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земельный надзор в отношении земель сельскохозяйственного назначения, оборот которых регулируется Федеральным законом "Об обороте земель сельскохозяйственного назначения", и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виноградопригодных</w:t>
            </w:r>
            <w:proofErr w:type="spellEnd"/>
            <w:r w:rsidRPr="00C72AD8">
              <w:rPr>
                <w:rFonts w:ascii="Times New Roman" w:hAnsi="Times New Roman" w:cs="Times New Roman"/>
              </w:rPr>
              <w:t xml:space="preserve"> земель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карантинный фитосанитарный контроль (надзор)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выполнением работ по карантинному фитосанитарному обеззараживанию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ввозом на территорию Российской Федерации генно-инженерно-модифицированных организмов и семян в пунктах пропуска через государственную границу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семеноводства в отношении семян сельскохозяйственных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Лицензионный контроль за деятельностью по содержанию и использованию животных в зоопарках, зоосадах, цирках,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зоотеатрах</w:t>
            </w:r>
            <w:proofErr w:type="spellEnd"/>
            <w:r w:rsidRPr="00C72AD8">
              <w:rPr>
                <w:rFonts w:ascii="Times New Roman" w:hAnsi="Times New Roman" w:cs="Times New Roman"/>
              </w:rPr>
              <w:t>, дельфинариях, океанариумах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обращения с животными в части соблюдения требований к содержанию и использованию животных в культурно-зрелищных целях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контроль (надзор) в области рыболовства и сохранения водных биологических ресурсов, за исключением морских водных биологических ресурсов и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Росрыболовство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соблюдением международных договоров Российской Федерации, относящихся к торговому мореплаванию, и законодательства Российской Федерации о торговом мореплавании в части обеспечения безопасности плавания судов рыбопромыслового флота в районах промысла при осуществлении рыболовства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Росрыболовство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деятельностью саморегулируемых организаций в сфере теплоснабжения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транспортный надзор,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гражданской авиации, а также государственный контроль (надзор) в области использования воздушного пространства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61.2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осуществлением международных автомобильных перевозок в стационарных и передвижных контрольных пунктах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автомобильного транспорта и городского наземного электрического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железнодорожного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торговым мореплаванием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внутреннего водного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обеспечением сохранности автомобильных дорог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61.8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обеспечением доступности для инвалидов объектов транспортной инфраструктуры и предоставляемых услуг (в области гражданской авиации, железнодорожного транспорта, внутреннего водного транспорта, автомобильного транспорта и городского наземного электрического транспорта)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контроль (надзор) в области транспортной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перевозкам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погрузочно-разгрузочной деятельностью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перевозкам пассажиров и иных лиц автобусами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погрузочно-разгрузочной деятельностью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безопасности гидротехнических сооружений - в отношении судоходных и портовых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соответствием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исполнением перевозчиком обязанностей, установленных Федеральным законом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Весовой и габаритный контроль транспортных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Роструд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Роструд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деятельностью саморегулируемых организаций аудиторов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Минфин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и надзор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производству и реализации защищенной от подделок полиграфической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организации и проведения азартных игр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организации и проведению азартных игр в букмекерских конторах или тотализаторах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за проведением лотерей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надзор за деятельностью саморегулируемых организаций организаторов азартных игр в букмекерских конторах и саморегулируемых </w:t>
            </w:r>
            <w:r w:rsidRPr="00C72AD8">
              <w:rPr>
                <w:rFonts w:ascii="Times New Roman" w:hAnsi="Times New Roman" w:cs="Times New Roman"/>
              </w:rPr>
              <w:lastRenderedPageBreak/>
              <w:t>организаций организаторов азартных игр в тотализаторах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ФНС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Росалкогольрегулирование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сфере электронной подписи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C72AD8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Роскомнадзор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Роскомнадзор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в связи с распространением информации в информационно-телекоммуникационной сети "Интернет"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Роскомнадзор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Роскомнадзор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сфере туристской деятельности,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Ростуризм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деятельностью туроператоров и объединения туроператоров в сфере выездного туризма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контроль за деятельностью аккредитованных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деятельностью саморегулируемых организаций в области энергетического обследования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контроль за деятельностью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геодезии и картографии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Надзор за деятельностью саморегулируемых организаций оценщиков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(надзор) за деятельностью саморегулируемых организаций арбитражных управляющих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за деятельностью саморегулируемых организаций операторов электронных площадок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надзор за деятельностью саморегулируемых организаций кадастровых инженеров, </w:t>
            </w:r>
            <w:r w:rsidRPr="00C72AD8">
              <w:rPr>
                <w:rFonts w:ascii="Times New Roman" w:hAnsi="Times New Roman" w:cs="Times New Roman"/>
              </w:rPr>
              <w:lastRenderedPageBreak/>
              <w:t>национального объединения саморегулируемых организаций кадастровых инженеров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lastRenderedPageBreak/>
              <w:t>Росреестр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за проведением государственной кадастровой оценки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геодезической и картографической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и надзор в сфере правовой охраны и использования результатов интеллектуальной деятельности гражданского, военного, специального и двойного назначения, созданных за счет бюджетных ассигнований федерального бюджета, а также контроль и надзор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соблюдением порядка и условий предоставления в обязательном порядке субъектами государственной информационной системы топливно-энергетического комплекса информации для включения в государственную информационную систему топливно-энергетического комплекса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Контроль за деятельностью представительств иностранных государственных органов и организаций по усыновлению (удочерению) детей на территории Российской Федерации и представительств иностранных некоммерческих неправительственных организаций, осуществляющих деятельность по усыновлению (удочерению) детей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72AD8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сфере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Рособрнадзор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образовательной деятельностью (за исключением указанной деятельности, осуществляемой частными образовательными организациями на территории инновационного центра "</w:t>
            </w:r>
            <w:proofErr w:type="spellStart"/>
            <w:r w:rsidRPr="00C72AD8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C72AD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Рособрнадзор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соблюдением организациями, осуществляющими образовательную деятельность,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Рособрнадзор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за соблюдением антимонопольного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контроль (надзор) в сферах естественной монополии </w:t>
            </w:r>
            <w:hyperlink w:anchor="P519" w:history="1">
              <w:r w:rsidRPr="00C72AD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сфере рекламы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санитарно-эпидемиологический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защиты прав потребителей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в области использования источников ионизирующего излучения (генерирующих) (за исключением случаев, если эти источники используются в медицинской деятельности)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в области обеспечения радиационной безопасности,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никотинсодержащей</w:t>
            </w:r>
            <w:proofErr w:type="spellEnd"/>
            <w:r w:rsidRPr="00C72AD8">
              <w:rPr>
                <w:rFonts w:ascii="Times New Roman" w:hAnsi="Times New Roman" w:cs="Times New Roman"/>
              </w:rPr>
              <w:t xml:space="preserve"> продукции,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надзор в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воздействие, при осуществлении </w:t>
            </w:r>
            <w:r w:rsidRPr="00C72AD8">
              <w:rPr>
                <w:rFonts w:ascii="Times New Roman" w:hAnsi="Times New Roman" w:cs="Times New Roman"/>
              </w:rPr>
              <w:lastRenderedPageBreak/>
              <w:t>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lastRenderedPageBreak/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 xml:space="preserve">Государственный надзор в области безопасного обращения с пестицидами и </w:t>
            </w:r>
            <w:proofErr w:type="spellStart"/>
            <w:r w:rsidRPr="00C72AD8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C72AD8">
              <w:rPr>
                <w:rFonts w:ascii="Times New Roman" w:hAnsi="Times New Roman" w:cs="Times New Roman"/>
              </w:rPr>
              <w:t>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промышленной безопасности на опасных производственных объектах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строительный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надзор в области безопасности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Федеральный государственный энергетический надзор в сфере теплоснабжения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контроль (надзор) за соблюдением требований законодательства Российской Федерации об энергосбережении и о повышении энергетической эффективности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 по проведению экспертизы промышленной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деятельностью, связанной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эксплуатацией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Лицензионный контроль за производством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C72AD8" w:rsidRPr="00C72A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D8" w:rsidRPr="00C72AD8" w:rsidRDefault="00C72AD8" w:rsidP="00C72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r w:rsidRPr="00C72AD8">
              <w:rPr>
                <w:rFonts w:ascii="Times New Roman" w:hAnsi="Times New Roman" w:cs="Times New Roman"/>
              </w:rPr>
              <w:t>Государственный надзор за безопасным ведением работ, связанных с пользованием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D8" w:rsidRPr="00C72AD8" w:rsidRDefault="00C72AD8" w:rsidP="00C72A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2AD8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</w:tbl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AD8">
        <w:rPr>
          <w:rFonts w:ascii="Times New Roman" w:hAnsi="Times New Roman" w:cs="Times New Roman"/>
        </w:rPr>
        <w:t>--------------------------------</w:t>
      </w:r>
    </w:p>
    <w:p w:rsidR="00C72AD8" w:rsidRPr="00C72AD8" w:rsidRDefault="00C72AD8" w:rsidP="00C72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19"/>
      <w:bookmarkEnd w:id="2"/>
      <w:r w:rsidRPr="00C72AD8">
        <w:rPr>
          <w:rFonts w:ascii="Times New Roman" w:hAnsi="Times New Roman" w:cs="Times New Roman"/>
        </w:rPr>
        <w:t>&lt;*&gt; В отношении государственного контроля (надзора) в сферах естественной монополии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 в сфере ценового регулирования, определения (установления) цен (тарифов) или их предельного уровня.</w:t>
      </w: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jc w:val="both"/>
        <w:rPr>
          <w:rFonts w:ascii="Times New Roman" w:hAnsi="Times New Roman" w:cs="Times New Roman"/>
        </w:rPr>
      </w:pPr>
    </w:p>
    <w:p w:rsidR="00C72AD8" w:rsidRPr="00C72AD8" w:rsidRDefault="00C72AD8" w:rsidP="00C72AD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5480E" w:rsidRPr="00C72AD8" w:rsidRDefault="00C72AD8" w:rsidP="00C72AD8">
      <w:pPr>
        <w:spacing w:after="0" w:line="240" w:lineRule="auto"/>
        <w:rPr>
          <w:rFonts w:ascii="Times New Roman" w:hAnsi="Times New Roman" w:cs="Times New Roman"/>
        </w:rPr>
      </w:pPr>
    </w:p>
    <w:sectPr w:rsidR="0065480E" w:rsidRPr="00C72AD8" w:rsidSect="00C72A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8"/>
    <w:rsid w:val="000E50B0"/>
    <w:rsid w:val="00AE4380"/>
    <w:rsid w:val="00C72AD8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D3A"/>
  <w15:chartTrackingRefBased/>
  <w15:docId w15:val="{7681A83E-4659-4260-896D-920867E6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AD8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AD8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AD8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1</cp:revision>
  <dcterms:created xsi:type="dcterms:W3CDTF">2020-12-24T11:29:00Z</dcterms:created>
  <dcterms:modified xsi:type="dcterms:W3CDTF">2020-12-24T11:32:00Z</dcterms:modified>
</cp:coreProperties>
</file>